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6E1" w:rsidRDefault="001106E1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106E1" w:rsidRDefault="001106E1">
      <w:pPr>
        <w:pStyle w:val="ConsPlusNormal"/>
        <w:jc w:val="both"/>
        <w:outlineLvl w:val="0"/>
      </w:pPr>
    </w:p>
    <w:p w:rsidR="001106E1" w:rsidRDefault="001106E1">
      <w:pPr>
        <w:pStyle w:val="ConsPlusTitle"/>
        <w:jc w:val="center"/>
        <w:outlineLvl w:val="0"/>
      </w:pPr>
      <w:r>
        <w:t>АДМИНИСТРАЦИЯ ГОРОДА КРАСНОЯРСКА</w:t>
      </w:r>
    </w:p>
    <w:p w:rsidR="001106E1" w:rsidRDefault="001106E1">
      <w:pPr>
        <w:pStyle w:val="ConsPlusTitle"/>
        <w:jc w:val="center"/>
      </w:pPr>
    </w:p>
    <w:p w:rsidR="001106E1" w:rsidRDefault="001106E1">
      <w:pPr>
        <w:pStyle w:val="ConsPlusTitle"/>
        <w:jc w:val="center"/>
      </w:pPr>
      <w:bookmarkStart w:id="0" w:name="_GoBack"/>
      <w:r>
        <w:t>ПОСТАНОВЛЕНИЕ</w:t>
      </w:r>
    </w:p>
    <w:p w:rsidR="001106E1" w:rsidRDefault="001106E1">
      <w:pPr>
        <w:pStyle w:val="ConsPlusTitle"/>
        <w:jc w:val="center"/>
      </w:pPr>
      <w:r>
        <w:t>от 25 декабря 2013 г. N 750</w:t>
      </w:r>
      <w:bookmarkEnd w:id="0"/>
    </w:p>
    <w:p w:rsidR="001106E1" w:rsidRDefault="001106E1">
      <w:pPr>
        <w:pStyle w:val="ConsPlusTitle"/>
        <w:jc w:val="center"/>
      </w:pPr>
    </w:p>
    <w:p w:rsidR="001106E1" w:rsidRDefault="001106E1">
      <w:pPr>
        <w:pStyle w:val="ConsPlusTitle"/>
        <w:jc w:val="center"/>
      </w:pPr>
      <w:r>
        <w:t>О НАДЕЛЕНИИ ПОЛНОМОЧИЯМИ</w:t>
      </w:r>
    </w:p>
    <w:p w:rsidR="001106E1" w:rsidRDefault="001106E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106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6E1" w:rsidRDefault="001106E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6E1" w:rsidRDefault="001106E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6E1" w:rsidRDefault="001106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06E1" w:rsidRDefault="001106E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Красноярска от 17.07.2014 </w:t>
            </w:r>
            <w:hyperlink r:id="rId6">
              <w:r>
                <w:rPr>
                  <w:color w:val="0000FF"/>
                </w:rPr>
                <w:t>N 433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106E1" w:rsidRDefault="001106E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01.03.2017 </w:t>
            </w:r>
            <w:hyperlink r:id="rId7">
              <w:r>
                <w:rPr>
                  <w:color w:val="0000FF"/>
                </w:rPr>
                <w:t>N 114</w:t>
              </w:r>
            </w:hyperlink>
            <w:r>
              <w:rPr>
                <w:color w:val="392C69"/>
              </w:rPr>
              <w:t xml:space="preserve">, от 30.01.2018 </w:t>
            </w:r>
            <w:hyperlink r:id="rId8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14.01.2020 </w:t>
            </w:r>
            <w:hyperlink r:id="rId9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,</w:t>
            </w:r>
          </w:p>
          <w:p w:rsidR="001106E1" w:rsidRDefault="001106E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06.05.2022 </w:t>
            </w:r>
            <w:hyperlink r:id="rId10">
              <w:r>
                <w:rPr>
                  <w:color w:val="0000FF"/>
                </w:rPr>
                <w:t>N 368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6E1" w:rsidRDefault="001106E1">
            <w:pPr>
              <w:pStyle w:val="ConsPlusNormal"/>
            </w:pPr>
          </w:p>
        </w:tc>
      </w:tr>
    </w:tbl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ind w:firstLine="540"/>
        <w:jc w:val="both"/>
      </w:pPr>
      <w:r>
        <w:t xml:space="preserve">В </w:t>
      </w:r>
      <w:proofErr w:type="gramStart"/>
      <w:r>
        <w:t>целях</w:t>
      </w:r>
      <w:proofErr w:type="gramEnd"/>
      <w:r>
        <w:t xml:space="preserve"> реализации Федерального </w:t>
      </w:r>
      <w:hyperlink r:id="rId11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нужд", руководствуясь </w:t>
      </w:r>
      <w:hyperlink r:id="rId12">
        <w:r>
          <w:rPr>
            <w:color w:val="0000FF"/>
          </w:rPr>
          <w:t>ст. ст. 41</w:t>
        </w:r>
      </w:hyperlink>
      <w:r>
        <w:t xml:space="preserve">, </w:t>
      </w:r>
      <w:hyperlink r:id="rId13">
        <w:r>
          <w:rPr>
            <w:color w:val="0000FF"/>
          </w:rPr>
          <w:t>58</w:t>
        </w:r>
      </w:hyperlink>
      <w:r>
        <w:t xml:space="preserve">, </w:t>
      </w:r>
      <w:hyperlink r:id="rId14">
        <w:r>
          <w:rPr>
            <w:color w:val="0000FF"/>
          </w:rPr>
          <w:t>59</w:t>
        </w:r>
      </w:hyperlink>
      <w:r>
        <w:t xml:space="preserve"> Устава города Красноярска, постановляю: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1. Наделить департамент муниципального заказа администрации города Красноярска полномочиями на определение поставщиков (подрядчиков, исполнителей) для муниципальных заказчиков города Красноярска, а также для муниципальных бюджетных учреждений, муниципальных автономных учреждений, муниципальных унитарных предприятий города Красноярска в установленных федеральным законодательством случаях.</w:t>
      </w:r>
    </w:p>
    <w:p w:rsidR="001106E1" w:rsidRDefault="001106E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14.01.2020 N 5)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35">
        <w:r>
          <w:rPr>
            <w:color w:val="0000FF"/>
          </w:rPr>
          <w:t>Порядок</w:t>
        </w:r>
      </w:hyperlink>
      <w:r>
        <w:t xml:space="preserve"> взаимодействия заказчиков города Красноярска и органа, уполномоченного на определение поставщиков (подрядчиков, исполнителей) в сфере закупок товаров, работ, услуг для муниципальных нужд согласно приложению.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3. Создать комиссию по осуществлению закупок, назначить председателем комиссии по осуществлению закупок заместителя Главы города - руководителя департамента муниципального заказа, наделить его полномочиями на определение состава и порядка работы комиссии по осуществлению закупок.</w:t>
      </w:r>
    </w:p>
    <w:p w:rsidR="001106E1" w:rsidRDefault="001106E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06.05.2022 N 368)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4. Департаменту муниципального заказа администрации города Красноярска привести правовые акты администрации города в соответствие с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 в срок до 01.03.2014.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5. Настоящее Постановление опубликовать в газете "Городские новости" и разместить на официальном сайте администрации города.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6. Настоящее Постановление вступает в силу с 1 января 2014 года.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7. Ранее изданные правовые акты города действуют в части, не противоречащей настоящему Постановлению и Федеральному </w:t>
      </w:r>
      <w:hyperlink r:id="rId18">
        <w:r>
          <w:rPr>
            <w:color w:val="0000FF"/>
          </w:rPr>
          <w:t>закону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jc w:val="right"/>
      </w:pPr>
      <w:r>
        <w:t>Глава города</w:t>
      </w:r>
    </w:p>
    <w:p w:rsidR="001106E1" w:rsidRDefault="001106E1">
      <w:pPr>
        <w:pStyle w:val="ConsPlusNormal"/>
        <w:jc w:val="right"/>
      </w:pPr>
      <w:r>
        <w:t>Э.Ш.АКБУЛАТОВ</w:t>
      </w: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jc w:val="right"/>
        <w:outlineLvl w:val="0"/>
      </w:pPr>
      <w:r>
        <w:t>Приложение</w:t>
      </w:r>
    </w:p>
    <w:p w:rsidR="001106E1" w:rsidRDefault="001106E1">
      <w:pPr>
        <w:pStyle w:val="ConsPlusNormal"/>
        <w:jc w:val="right"/>
      </w:pPr>
      <w:r>
        <w:t>к Постановлению</w:t>
      </w:r>
    </w:p>
    <w:p w:rsidR="001106E1" w:rsidRDefault="001106E1">
      <w:pPr>
        <w:pStyle w:val="ConsPlusNormal"/>
        <w:jc w:val="right"/>
      </w:pPr>
      <w:r>
        <w:t>администрации города</w:t>
      </w:r>
    </w:p>
    <w:p w:rsidR="001106E1" w:rsidRDefault="001106E1">
      <w:pPr>
        <w:pStyle w:val="ConsPlusNormal"/>
        <w:jc w:val="right"/>
      </w:pPr>
      <w:r>
        <w:t>от 25 декабря 2013 г. N 750</w:t>
      </w: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Title"/>
        <w:jc w:val="center"/>
      </w:pPr>
      <w:bookmarkStart w:id="1" w:name="P35"/>
      <w:bookmarkEnd w:id="1"/>
      <w:r>
        <w:t>ПОРЯДОК</w:t>
      </w:r>
    </w:p>
    <w:p w:rsidR="001106E1" w:rsidRDefault="001106E1">
      <w:pPr>
        <w:pStyle w:val="ConsPlusTitle"/>
        <w:jc w:val="center"/>
      </w:pPr>
      <w:r>
        <w:t>ВЗАИМОДЕЙСТВИЯ ЗАКАЗЧИКОВ ГОРОДА КРАСНОЯРСКА И ОРГАНА,</w:t>
      </w:r>
    </w:p>
    <w:p w:rsidR="001106E1" w:rsidRDefault="001106E1">
      <w:pPr>
        <w:pStyle w:val="ConsPlusTitle"/>
        <w:jc w:val="center"/>
      </w:pPr>
      <w:proofErr w:type="gramStart"/>
      <w:r>
        <w:t>УПОЛНОМОЧЕННОГО НА ОПРЕДЕЛЕНИЕ ПОСТАВЩИКОВ (ПОДРЯДЧИКОВ,</w:t>
      </w:r>
      <w:proofErr w:type="gramEnd"/>
    </w:p>
    <w:p w:rsidR="001106E1" w:rsidRDefault="001106E1">
      <w:pPr>
        <w:pStyle w:val="ConsPlusTitle"/>
        <w:jc w:val="center"/>
      </w:pPr>
      <w:proofErr w:type="gramStart"/>
      <w:r>
        <w:t>ИСПОЛНИТЕЛЕЙ) В СФЕРЕ ЗАКУПОК ТОВАРОВ, РАБОТ, УСЛУГ</w:t>
      </w:r>
      <w:proofErr w:type="gramEnd"/>
    </w:p>
    <w:p w:rsidR="001106E1" w:rsidRDefault="001106E1">
      <w:pPr>
        <w:pStyle w:val="ConsPlusTitle"/>
        <w:jc w:val="center"/>
      </w:pPr>
      <w:r>
        <w:t>ДЛЯ МУНИЦИПАЛЬНЫХ НУЖД</w:t>
      </w:r>
    </w:p>
    <w:p w:rsidR="001106E1" w:rsidRDefault="001106E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106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6E1" w:rsidRDefault="001106E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6E1" w:rsidRDefault="001106E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6E1" w:rsidRDefault="001106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06E1" w:rsidRDefault="001106E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Красноярска от 06.05.2022 N 368)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6E1" w:rsidRDefault="001106E1">
            <w:pPr>
              <w:pStyle w:val="ConsPlusNormal"/>
            </w:pPr>
          </w:p>
        </w:tc>
      </w:tr>
    </w:tbl>
    <w:p w:rsidR="001106E1" w:rsidRDefault="001106E1">
      <w:pPr>
        <w:pStyle w:val="ConsPlusNormal"/>
        <w:jc w:val="both"/>
      </w:pPr>
    </w:p>
    <w:p w:rsidR="001106E1" w:rsidRDefault="001106E1">
      <w:pPr>
        <w:pStyle w:val="ConsPlusTitle"/>
        <w:jc w:val="center"/>
        <w:outlineLvl w:val="1"/>
      </w:pPr>
      <w:r>
        <w:t>I. ОБЩИЕ ПОЛОЖЕНИЯ</w:t>
      </w: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ind w:firstLine="540"/>
        <w:jc w:val="both"/>
      </w:pPr>
      <w:r>
        <w:t>1. Настоящий Порядок регулирует отношения, направленные на определение поставщиков (подрядчиков, исполнителей) для муниципальных нужд заказчиков города Красноярска при осуществлении централизованных закупок.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2. Настоящий Порядок разработан в соответствии с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3. Для целей настоящего Порядка используются следующие основные понятия: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1) заказчики - муниципальные заказчики города Красноярска, а также муниципальные бюджетные учреждения, муниципальные автономные учреждения, муниципальные унитарные предприятия города Красноярска в случаях и порядке, установленных действующим законодательством о контрактной системе;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2) уполномоченный орган - департамент муниципального заказа администрации города Красноярска, осуществляющий функции по определению поставщиков (подрядчиков, исполнителей) для заказчиков;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3) автоматизированная информационная система "Муниципальный заказчик" (далее - АИС МЗ) - автоматизированная информационная система поддержки планирования и осуществления закупок товаров, работ, услуг, используемая уполномоченным органом и заказчиками в соответствии с руководством пользователя. Все действия по документообороту посредством АИС МЗ подписываются усиленной квалифицированной электронной подписью (далее - усиленная электронная подпись) лица, имеющего право действовать от имени заказчика, уполномоченного органа;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4) примерная форма документов - формы электронных документов, необходимых для включения в состав извещения об осуществлении закупки и размещаемых в Единой информационной системе в сфере закупок (далее - ЕИС), разработанные уполномоченным органом в рамках оказания методологической помощи заказчикам с учетом требований законодательства о контрактной системе к конкретному способу определения поставщика (подрядчика, исполнителя);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lastRenderedPageBreak/>
        <w:t xml:space="preserve">5) реестр муниципальных потребностей заказчиков города Красноярска (далее - реестр потребностей) - перечень сведений о потребностях заказчиков в товарах, работах, услугах, формирование и </w:t>
      </w:r>
      <w:proofErr w:type="gramStart"/>
      <w:r>
        <w:t>ведение</w:t>
      </w:r>
      <w:proofErr w:type="gramEnd"/>
      <w:r>
        <w:t xml:space="preserve"> которого осуществляется с использованием АИС МЗ в порядке, установленном администрацией города Красноярска;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6) типовая потребность - набор сведений, необходимый для формирования позиции плана-графика, реестра потребностей и осуществления закупок отдельных видов товаров, работ, услуг, имеющих неизменные функциональные, технические, качественные и эксплуатационные характеристики;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7) библиотека типовых потребностей - сформированный уполномоченным органом перечень типовых потребностей, размещенный в АИС МЗ;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8) упрощенный порядок взаимодействия - совокупность действий заказчика и уполномоченного органа при осуществлении закупки товаров, работ, услуг по типовой потребности.</w:t>
      </w: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Title"/>
        <w:jc w:val="center"/>
        <w:outlineLvl w:val="1"/>
      </w:pPr>
      <w:bookmarkStart w:id="2" w:name="P57"/>
      <w:bookmarkEnd w:id="2"/>
      <w:r>
        <w:t>II. ДЕЙСТВИЯ ЗАКАЗЧИКА ПРИ ОСУЩЕСТВЛЕНИИ ЗАКУПОК</w:t>
      </w:r>
    </w:p>
    <w:p w:rsidR="001106E1" w:rsidRDefault="001106E1">
      <w:pPr>
        <w:pStyle w:val="ConsPlusTitle"/>
        <w:jc w:val="center"/>
      </w:pPr>
      <w:r>
        <w:t>КОНКУРЕНТНЫМИ СПОСОБАМИ</w:t>
      </w: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ind w:firstLine="540"/>
        <w:jc w:val="both"/>
      </w:pPr>
      <w:r>
        <w:t>4. Принимает решение об осуществлении закупки товаров, работ, услуг конкурентным способом.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5. Выбирает способ определения поставщика (подрядчика, исполнителя) в соответствии с законодательством о контрактной системе.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6. Определяет условия закупки товаров, работ, услуг.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7. Обосновывает начальную (максимальную) цену в соответствии с </w:t>
      </w:r>
      <w:hyperlink r:id="rId21">
        <w:r>
          <w:rPr>
            <w:color w:val="0000FF"/>
          </w:rPr>
          <w:t>Законом</w:t>
        </w:r>
      </w:hyperlink>
      <w:r>
        <w:t xml:space="preserve"> о контрактной системе.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8. Указывает необходимую информацию для осуществления закупок в плане-графике закупок, реестре потребностей.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9. Формирует электронные документы, необходимые в соответствии с </w:t>
      </w:r>
      <w:hyperlink r:id="rId22">
        <w:r>
          <w:rPr>
            <w:color w:val="0000FF"/>
          </w:rPr>
          <w:t>Законом</w:t>
        </w:r>
      </w:hyperlink>
      <w:r>
        <w:t xml:space="preserve"> о контрактной системе для включения в состав извещения об осуществлении закупки (далее также - извещение), на основании примерных форм документов.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10. В </w:t>
      </w:r>
      <w:proofErr w:type="gramStart"/>
      <w:r>
        <w:t>целях</w:t>
      </w:r>
      <w:proofErr w:type="gramEnd"/>
      <w:r>
        <w:t xml:space="preserve"> осуществления закупки направляет в уполномоченный орган с использованием АИС МЗ заявку на определение поставщика (подрядчика, исполнителя), содержащую все необходимые в соответствии с </w:t>
      </w:r>
      <w:hyperlink r:id="rId23">
        <w:r>
          <w:rPr>
            <w:color w:val="0000FF"/>
          </w:rPr>
          <w:t>Законом</w:t>
        </w:r>
      </w:hyperlink>
      <w:r>
        <w:t xml:space="preserve"> о контрактной системе сведения и информацию для формирования извещения об осуществлении закупки.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Заявка на определение поставщика (подрядчика, исполнителя) должна быть подписана усиленной электронной подписью лица, имеющего право действовать от имени заказчика.</w:t>
      </w:r>
    </w:p>
    <w:p w:rsidR="001106E1" w:rsidRDefault="001106E1">
      <w:pPr>
        <w:pStyle w:val="ConsPlusNormal"/>
        <w:spacing w:before="220"/>
        <w:ind w:firstLine="540"/>
        <w:jc w:val="both"/>
      </w:pPr>
      <w:bookmarkStart w:id="3" w:name="P68"/>
      <w:bookmarkEnd w:id="3"/>
      <w:r>
        <w:t>11. Совместно с заявкой на определение поставщика (подрядчика, исполнителя) направляет пакет документов для осуществления закупки, являющийся неотъемлемой частью заявки на определение поставщика (подрядчика, исполнителя) и содержащий: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1) копию приказа об осуществлении закупки;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2) копии документов, используемых для обоснования начальной (максимальной) цены контракта, начальной суммы цен единиц товаров, работ, услуг;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3) электронные документы, необходимые в соответствии с </w:t>
      </w:r>
      <w:hyperlink r:id="rId24">
        <w:r>
          <w:rPr>
            <w:color w:val="0000FF"/>
          </w:rPr>
          <w:t>Законом</w:t>
        </w:r>
      </w:hyperlink>
      <w:r>
        <w:t xml:space="preserve"> о контрактной системе </w:t>
      </w:r>
      <w:r>
        <w:lastRenderedPageBreak/>
        <w:t>для включения в состав извещения об осуществлении закупки;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4) иные документы, предусмотренные действующим законодательством (при необходимости).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12. В </w:t>
      </w:r>
      <w:proofErr w:type="gramStart"/>
      <w:r>
        <w:t>случаях</w:t>
      </w:r>
      <w:proofErr w:type="gramEnd"/>
      <w:r>
        <w:t xml:space="preserve"> и порядке, установленных администрацией города Красноярска, согласовывает с использованием АИС МЗ с управлением информатизации и связи администрации города Красноярска заявку на определение поставщика (подрядчика, исполнителя).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13. Направляет в уполномоченный орган заявку на определение поставщика (подрядчика, исполнителя) в срок не позднее 10 числа месяца, в котором планируется размещение извещения об осуществлении закупки в ЕИС.</w:t>
      </w:r>
    </w:p>
    <w:p w:rsidR="001106E1" w:rsidRDefault="001106E1">
      <w:pPr>
        <w:pStyle w:val="ConsPlusNormal"/>
        <w:spacing w:before="220"/>
        <w:ind w:firstLine="540"/>
        <w:jc w:val="both"/>
      </w:pPr>
      <w:bookmarkStart w:id="4" w:name="P75"/>
      <w:bookmarkEnd w:id="4"/>
      <w:r>
        <w:t xml:space="preserve">14. </w:t>
      </w:r>
      <w:proofErr w:type="gramStart"/>
      <w:r>
        <w:t xml:space="preserve">Дорабатывает пакеты документов, указанные в </w:t>
      </w:r>
      <w:hyperlink w:anchor="P68">
        <w:r>
          <w:rPr>
            <w:color w:val="0000FF"/>
          </w:rPr>
          <w:t>пунктах 11</w:t>
        </w:r>
      </w:hyperlink>
      <w:r>
        <w:t xml:space="preserve">, </w:t>
      </w:r>
      <w:hyperlink w:anchor="P82">
        <w:r>
          <w:rPr>
            <w:color w:val="0000FF"/>
          </w:rPr>
          <w:t>17</w:t>
        </w:r>
      </w:hyperlink>
      <w:r>
        <w:t xml:space="preserve"> настоящего Порядка, корректирует информацию, указанную в заявке на определение поставщика (подрядчика, исполнителя), решении о внесении изменений в извещение об осуществлении закупки, указанном в </w:t>
      </w:r>
      <w:hyperlink w:anchor="P80">
        <w:r>
          <w:rPr>
            <w:color w:val="0000FF"/>
          </w:rPr>
          <w:t>пункте 16</w:t>
        </w:r>
      </w:hyperlink>
      <w:r>
        <w:t xml:space="preserve"> настоящего Порядка, в случае направления уполномоченным органом таких заявки на определение поставщика (подрядчика, исполнителя), решения о внесении изменений в извещение об осуществлении закупки на доработку через АИС</w:t>
      </w:r>
      <w:proofErr w:type="gramEnd"/>
      <w:r>
        <w:t xml:space="preserve"> МЗ.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Срок нахождения заявки на определение поставщика (подрядчика, исполнителя) на доработке не может превышать 2 рабочих дней со дня, следующего после направления уполномоченным органом такой заявки на доработку.</w:t>
      </w: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ind w:firstLine="540"/>
        <w:jc w:val="both"/>
      </w:pPr>
      <w:r>
        <w:t xml:space="preserve">15. В </w:t>
      </w:r>
      <w:proofErr w:type="gramStart"/>
      <w:r>
        <w:t>случае</w:t>
      </w:r>
      <w:proofErr w:type="gramEnd"/>
      <w:r>
        <w:t xml:space="preserve"> внесения изменений в план-график закупок в период нахождения заявки на определение поставщика (подрядчика, исполнителя) в уполномоченном органе до момента размещения извещения об осуществлении закупки в ЕИС, заказчик уведомляет уполномоченный орган в день внесения таких изменений.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Такое уведомление должно содержать информацию о наименовании объекта закупки, информацию об идентификационном коде закупки, информацию о дате опубликования изменений в план-график закупок, информацию о дате возможного размещения извещения об осуществлении закупки в ЕИС.</w:t>
      </w:r>
    </w:p>
    <w:p w:rsidR="001106E1" w:rsidRDefault="001106E1">
      <w:pPr>
        <w:pStyle w:val="ConsPlusNormal"/>
        <w:spacing w:before="220"/>
        <w:ind w:firstLine="540"/>
        <w:jc w:val="both"/>
      </w:pPr>
      <w:bookmarkStart w:id="5" w:name="P80"/>
      <w:bookmarkEnd w:id="5"/>
      <w:r>
        <w:t>16. Принимает решение о внесении изменений в извещение об осуществлении закупки (далее - решение о внесении изменений).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Решение о внесении изменений направляется заказчиком с использованием АИС МЗ в сроки, предусмотренные </w:t>
      </w:r>
      <w:hyperlink r:id="rId25">
        <w:r>
          <w:rPr>
            <w:color w:val="0000FF"/>
          </w:rPr>
          <w:t>Законом</w:t>
        </w:r>
      </w:hyperlink>
      <w:r>
        <w:t xml:space="preserve"> о контрактной системе, до 15:00 рабочего времени уполномоченного органа.</w:t>
      </w:r>
    </w:p>
    <w:p w:rsidR="001106E1" w:rsidRDefault="001106E1">
      <w:pPr>
        <w:pStyle w:val="ConsPlusNormal"/>
        <w:spacing w:before="220"/>
        <w:ind w:firstLine="540"/>
        <w:jc w:val="both"/>
      </w:pPr>
      <w:bookmarkStart w:id="6" w:name="P82"/>
      <w:bookmarkEnd w:id="6"/>
      <w:r>
        <w:t xml:space="preserve">17. Решение о внесении изменений, указанное в </w:t>
      </w:r>
      <w:hyperlink w:anchor="P80">
        <w:r>
          <w:rPr>
            <w:color w:val="0000FF"/>
          </w:rPr>
          <w:t>пункте 16</w:t>
        </w:r>
      </w:hyperlink>
      <w:r>
        <w:t xml:space="preserve"> настоящего Порядка, осуществляется посредством корректировки заявки на определение поставщика (подрядчика, исполнителя), с указанием информации об изменениях в </w:t>
      </w:r>
      <w:proofErr w:type="gramStart"/>
      <w:r>
        <w:t>извещение</w:t>
      </w:r>
      <w:proofErr w:type="gramEnd"/>
      <w:r>
        <w:t xml:space="preserve"> об осуществлении закупки.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Совместно с решением о внесении изменений заказчик направляет пакет документов для внесения изменений в извещение об осуществлении закупки, являющийся неотъемлемой частью такого решения и содержащий: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1) копию приказа о внесении изменений в извещение об осуществлении закупки, содержащего следующую информацию: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наименование объекта закупки;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номер извещения об осуществлении закупки, в которое планируется вносить изменения;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lastRenderedPageBreak/>
        <w:t>наименование электронных документов, входящих в состав извещения об осуществлении закупки, в которые планируется вносить изменения (при необходимости);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текстовое описание изменений в извещение об осуществлении закупки;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2) копии документов, используемых для обоснования начальной (максимальной) цены контракта, начальной суммы цен единиц товаров, работ, услуг (при необходимости);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3) электронные документы, входящие в состав извещения об осуществлении закупки, в которые планируется вносить изменения (при необходимости);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4) иные документы, предусмотренные действующим законодательством (при необходимости).</w:t>
      </w: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ind w:firstLine="540"/>
        <w:jc w:val="both"/>
      </w:pPr>
      <w:r>
        <w:t xml:space="preserve">18. Принимает решение об отмене закупки в сроки, предусмотренные </w:t>
      </w:r>
      <w:hyperlink r:id="rId26">
        <w:r>
          <w:rPr>
            <w:color w:val="0000FF"/>
          </w:rPr>
          <w:t>Законом</w:t>
        </w:r>
      </w:hyperlink>
      <w:r>
        <w:t xml:space="preserve"> о контрактной системе, и направляет с использованием АИС МЗ в день принятия такого решения до 15:00 в уполномоченный орган копию приказа об отмене закупки, содержащего следующую информацию: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1) наименование объекта закупки;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2) номер извещения об осуществлении закупки.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19. В </w:t>
      </w:r>
      <w:proofErr w:type="gramStart"/>
      <w:r>
        <w:t>случаях</w:t>
      </w:r>
      <w:proofErr w:type="gramEnd"/>
      <w:r>
        <w:t xml:space="preserve"> и порядке, предусмотренных </w:t>
      </w:r>
      <w:hyperlink r:id="rId27">
        <w:r>
          <w:rPr>
            <w:color w:val="0000FF"/>
          </w:rPr>
          <w:t>Законом</w:t>
        </w:r>
      </w:hyperlink>
      <w:r>
        <w:t xml:space="preserve"> о контрактной системе, подготавливает и направляет с использованием АИС МЗ в уполномоченный орган разъяснения положений извещения об осуществлении закупки с указанием номера извещения, даты и времени поступления запроса о даче разъяснений положений извещения об осуществлении закупки, предмета такого запроса.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20. При проведении совместных закупок заказчик действует в соответствии с соглашением о проведении совместной закупки, заключенным в порядке, установленном законодательством о контрактной системе.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21. При необходимости заказчик обеспечивает вхождение в состав комиссии по осуществлению закупок своих уполномоченных представителей, обладающих специальными знаниями, относящимися к объекту закупки.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>В случае если в соответствии с законодательством о контрактной системе уполномоченный орган ведет учет и возврат денежных средств, внесенных в качестве обеспечения заявок на участие в закупках, заказчик направляет письменное уведомление в уполномоченный орган в день заключения контракта с победителем закупки для возврата денежных средств, внесенных в качестве обеспечения заявки на участие в закупке, на счет, с которого поступили денежные</w:t>
      </w:r>
      <w:proofErr w:type="gramEnd"/>
      <w:r>
        <w:t xml:space="preserve"> средства.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23. Заказчик несет ответственность за наполнение информации в АИС МЗ, за содержание заявки на определение поставщика (подрядчика, исполнителя), а также за содержание электронных документов, необходимых для включения в состав извещения об осуществлении закупки.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24. Закупки у единственного поставщика (подрядчика, исполнителя) заказчик осуществляет самостоятельно.</w:t>
      </w: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Title"/>
        <w:jc w:val="center"/>
        <w:outlineLvl w:val="1"/>
      </w:pPr>
      <w:bookmarkStart w:id="7" w:name="P103"/>
      <w:bookmarkEnd w:id="7"/>
      <w:r>
        <w:t>III. ДЕЙСТВИЯ УПОЛНОМОЧЕННОГО ОРГАНА ПРИ ОСУЩЕСТВЛЕНИИ</w:t>
      </w:r>
    </w:p>
    <w:p w:rsidR="001106E1" w:rsidRDefault="001106E1">
      <w:pPr>
        <w:pStyle w:val="ConsPlusTitle"/>
        <w:jc w:val="center"/>
      </w:pPr>
      <w:r>
        <w:t>ЗАКУПОК КОНКУРЕНТНЫМИ СПОСОБАМИ</w:t>
      </w: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ind w:firstLine="540"/>
        <w:jc w:val="both"/>
      </w:pPr>
      <w:r>
        <w:t xml:space="preserve">25. Уполномоченный орган определяет поставщиков (подрядчиков, исполнителей) для </w:t>
      </w:r>
      <w:r>
        <w:lastRenderedPageBreak/>
        <w:t>заказчиков в соответствии с информацией, включенной в план-график закупок, реестр потребностей, заявку на определение поставщика (подрядчика, исполнителя).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26. Обеспечивает соблюдение процедуры осуществления закупок в порядке, установленном </w:t>
      </w:r>
      <w:hyperlink r:id="rId28">
        <w:r>
          <w:rPr>
            <w:color w:val="0000FF"/>
          </w:rPr>
          <w:t>Законом</w:t>
        </w:r>
      </w:hyperlink>
      <w:r>
        <w:t xml:space="preserve"> о контрактной системе.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27. Осуществляет методологическое сопровождение и координацию деятельности заказчиков по вопросам осуществления закупок.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28. Разрабатывает в рамках методологического сопровождения и размещает в АИС МЗ примерные формы документов. Приводит примерные формы документов в соответствие с законодательством о контрактной системе.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29. В случае внесения изменений в отдельные законодательные акты о контрактной системе или вступления в силу нового законодательного акта, </w:t>
      </w:r>
      <w:proofErr w:type="gramStart"/>
      <w:r>
        <w:t>положения</w:t>
      </w:r>
      <w:proofErr w:type="gramEnd"/>
      <w:r>
        <w:t xml:space="preserve"> которых обязательны для включения в извещение об осуществлении закупки, план-график закупок, уполномоченный орган осуществляет контроль актуальности сервисов АИС МЗ.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30. Осуществляет выбор оператора электронной площадки в целях размещения извещения об осуществлении закупки.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31. Рассматривает поступившие от заказчика заявку на определение поставщика (подрядчика, исполнителя), решение о внесении изменений на соответствие законодательству в целях размещения извещения об осуществлении закупки в ЕИС.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32. Уполномоченный орган направляет заказчику на доработку с использованием АИС МЗ представленную заявку на определение поставщика (подрядчика, исполнителя), решение о внесении изменений в случае: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1) предоставления заказчиком неполного пакета документов, указанного в </w:t>
      </w:r>
      <w:hyperlink w:anchor="P68">
        <w:r>
          <w:rPr>
            <w:color w:val="0000FF"/>
          </w:rPr>
          <w:t>пункте 11</w:t>
        </w:r>
      </w:hyperlink>
      <w:r>
        <w:t xml:space="preserve"> или </w:t>
      </w:r>
      <w:hyperlink w:anchor="P82">
        <w:r>
          <w:rPr>
            <w:color w:val="0000FF"/>
          </w:rPr>
          <w:t>пункте 17</w:t>
        </w:r>
      </w:hyperlink>
      <w:r>
        <w:t xml:space="preserve"> настоящего Порядка;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2) несоответствия представленной заявки на определение поставщика (подрядчика, исполнителя) сведениям, указанным в плане-графике закупок, реестре потребностей;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3) несоответствия представленной заявки на определение поставщика (подрядчика, исполнителя) или решения о внесении изменений требованиям законодательства.</w:t>
      </w:r>
    </w:p>
    <w:p w:rsidR="001106E1" w:rsidRDefault="001106E1">
      <w:pPr>
        <w:pStyle w:val="ConsPlusNormal"/>
        <w:spacing w:before="220"/>
        <w:ind w:firstLine="540"/>
        <w:jc w:val="both"/>
      </w:pPr>
      <w:bookmarkStart w:id="8" w:name="P117"/>
      <w:bookmarkEnd w:id="8"/>
      <w:r>
        <w:t>33. Уполномоченный орган возвращает заказчику представленную заявку на определение поставщика (подрядчика, исполнителя), решение о внесении изменений в случае:</w:t>
      </w:r>
    </w:p>
    <w:p w:rsidR="001106E1" w:rsidRDefault="001106E1">
      <w:pPr>
        <w:pStyle w:val="ConsPlusNormal"/>
        <w:spacing w:before="220"/>
        <w:ind w:firstLine="540"/>
        <w:jc w:val="both"/>
      </w:pPr>
      <w:proofErr w:type="gramStart"/>
      <w:r>
        <w:t xml:space="preserve">1) предоставления пакета документов для внесения изменений с нарушением сроков, предусмотренных </w:t>
      </w:r>
      <w:hyperlink r:id="rId29">
        <w:r>
          <w:rPr>
            <w:color w:val="0000FF"/>
          </w:rPr>
          <w:t>Законом</w:t>
        </w:r>
      </w:hyperlink>
      <w:r>
        <w:t xml:space="preserve"> о контрактной системе;</w:t>
      </w:r>
      <w:proofErr w:type="gramEnd"/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2) превышения срока нахождения заявки на определение поставщика (подрядчика, исполнителя) на доработке у заказчика в АИС МЗ, указанного в </w:t>
      </w:r>
      <w:hyperlink w:anchor="P75">
        <w:r>
          <w:rPr>
            <w:color w:val="0000FF"/>
          </w:rPr>
          <w:t>пункте 14</w:t>
        </w:r>
      </w:hyperlink>
      <w:r>
        <w:t xml:space="preserve"> настоящего Порядка, или в случае возвращения заявки на определение поставщика (подрядчика, исполнителя) с доработки без устранения причин направления такой заявки на доработку.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34. На основании составленных и подписанных усиленной электронной подписью лица, имеющего право действовать от имени заказчика, заявки на определение поставщика (подрядчика, исполнителя), электронных документов, необходимых в соответствии с </w:t>
      </w:r>
      <w:hyperlink r:id="rId30">
        <w:r>
          <w:rPr>
            <w:color w:val="0000FF"/>
          </w:rPr>
          <w:t>Законом</w:t>
        </w:r>
      </w:hyperlink>
      <w:r>
        <w:t xml:space="preserve"> о контрактной системе для включения в состав извещения, формирует и размещает в ЕИС извещение об осуществлении закупки.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35. Формирование извещения осуществляется путем автоматического переноса </w:t>
      </w:r>
      <w:r>
        <w:lastRenderedPageBreak/>
        <w:t xml:space="preserve">информации и документов (за исключением сроков проведения закупки), предусмотренных </w:t>
      </w:r>
      <w:hyperlink r:id="rId31">
        <w:r>
          <w:rPr>
            <w:color w:val="0000FF"/>
          </w:rPr>
          <w:t>Законом</w:t>
        </w:r>
      </w:hyperlink>
      <w:r>
        <w:t xml:space="preserve"> о контрактной системе, из заявки на определение поставщика (подрядчика, исполнителя) в ЕИС посредством сервисов АИС МЗ.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Сроки проведения закупки при формировании извещения устанавливает уполномоченный орган исходя из выбранного заказчиком способа определения поставщика (подрядчика, исполнителя) в соответствии с требованиями </w:t>
      </w:r>
      <w:hyperlink r:id="rId32">
        <w:r>
          <w:rPr>
            <w:color w:val="0000FF"/>
          </w:rPr>
          <w:t>Закона</w:t>
        </w:r>
      </w:hyperlink>
      <w:r>
        <w:t xml:space="preserve"> о контрактной системе.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36. Размещает в ЕИС информацию об изменениях в </w:t>
      </w:r>
      <w:proofErr w:type="gramStart"/>
      <w:r>
        <w:t>извещение</w:t>
      </w:r>
      <w:proofErr w:type="gramEnd"/>
      <w:r>
        <w:t xml:space="preserve"> об осуществлении закупки в порядке, предусмотренном </w:t>
      </w:r>
      <w:hyperlink r:id="rId33">
        <w:r>
          <w:rPr>
            <w:color w:val="0000FF"/>
          </w:rPr>
          <w:t>Законом</w:t>
        </w:r>
      </w:hyperlink>
      <w:r>
        <w:t xml:space="preserve"> о контрактной системе и настоящим Порядком.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37. Размещает в ЕИС извещение </w:t>
      </w:r>
      <w:proofErr w:type="gramStart"/>
      <w:r>
        <w:t>об отмене закупки при условии направления заказчиком в уполномоченный орган копии приказа об отмене закупки в срок</w:t>
      </w:r>
      <w:proofErr w:type="gramEnd"/>
      <w:r>
        <w:t xml:space="preserve">, установленный </w:t>
      </w:r>
      <w:hyperlink r:id="rId34">
        <w:r>
          <w:rPr>
            <w:color w:val="0000FF"/>
          </w:rPr>
          <w:t>Законом</w:t>
        </w:r>
      </w:hyperlink>
      <w:r>
        <w:t xml:space="preserve"> о контрактной системе, настоящим Порядком.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38. Размещает в ЕИС разъяснения положений извещения об осуществлении закупки по запросам о даче разъяснений положений извещения, поступившим от участников закупки в сроки, установленные </w:t>
      </w:r>
      <w:hyperlink r:id="rId35">
        <w:r>
          <w:rPr>
            <w:color w:val="0000FF"/>
          </w:rPr>
          <w:t>Законом</w:t>
        </w:r>
      </w:hyperlink>
      <w:r>
        <w:t xml:space="preserve"> о контрактной системе.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39. Формирует протоколы проведения процедур определения поставщика (подрядчика, исполнителя), предусмотренные </w:t>
      </w:r>
      <w:hyperlink r:id="rId36">
        <w:r>
          <w:rPr>
            <w:color w:val="0000FF"/>
          </w:rPr>
          <w:t>Законом</w:t>
        </w:r>
      </w:hyperlink>
      <w:r>
        <w:t xml:space="preserve"> о контрактной системе для размещения в ЕИС.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40. Обеспечивает конфиденциальность сведений, содержащихся в заявках на участие в закупках.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41. Обеспечивает хранение не менее шести лет документов об осуществлении закупок в предусмотренных </w:t>
      </w:r>
      <w:hyperlink r:id="rId37">
        <w:r>
          <w:rPr>
            <w:color w:val="0000FF"/>
          </w:rPr>
          <w:t>Законом</w:t>
        </w:r>
      </w:hyperlink>
      <w:r>
        <w:t xml:space="preserve"> о контрактной системе случаях.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42. Осуществляет прием и регистрацию заявок на участие в определении поставщика (подрядчика, исполнителя) в случаях, предусмотренных законодательством о контрактной системе.</w:t>
      </w:r>
    </w:p>
    <w:p w:rsidR="001106E1" w:rsidRDefault="001106E1">
      <w:pPr>
        <w:pStyle w:val="ConsPlusNormal"/>
        <w:spacing w:before="220"/>
        <w:ind w:firstLine="540"/>
        <w:jc w:val="both"/>
      </w:pPr>
      <w:bookmarkStart w:id="9" w:name="P130"/>
      <w:bookmarkEnd w:id="9"/>
      <w:r>
        <w:t xml:space="preserve">43. Уполномоченный орган в течение 15 рабочих дней со дня получения от заказчика заявки на определение поставщика (подрядчика, исполнителя) формирует и размещает извещение об осуществлении закупки в ЕИС либо возвращает такую заявку на определение поставщика (подрядчика, исполнителя) заказчику при наличии оснований, указанных в </w:t>
      </w:r>
      <w:hyperlink w:anchor="P117">
        <w:r>
          <w:rPr>
            <w:color w:val="0000FF"/>
          </w:rPr>
          <w:t>пункте 33</w:t>
        </w:r>
      </w:hyperlink>
      <w:r>
        <w:t xml:space="preserve"> настоящего Порядка.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44. В срок формирования и размещения извещения об осуществлении закупки в ЕИС, указанный в </w:t>
      </w:r>
      <w:hyperlink w:anchor="P130">
        <w:r>
          <w:rPr>
            <w:color w:val="0000FF"/>
          </w:rPr>
          <w:t>пункте 43</w:t>
        </w:r>
      </w:hyperlink>
      <w:r>
        <w:t xml:space="preserve"> настоящего Порядка, не входит время нахождения заявки на определение поставщика (подрядчика, исполнителя) на доработке у заказчика.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45. При проведении совместных закупок уполномоченный орган действует в соответствии с соглашением о проведении совместной закупки, заключенным в порядке, установленном законодательством о контрактной системе.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46. Уполномоченный орган обеспечивает корректную передачу информации из АИС МЗ в ЕИС, на электронную площадку путем информационного взаимодействия в соответствии с требованиями законодательства о контрактной системе.</w:t>
      </w: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Title"/>
        <w:jc w:val="center"/>
        <w:outlineLvl w:val="1"/>
      </w:pPr>
      <w:r>
        <w:t>IV. УПРОЩЕННЫЙ ПОРЯДОК ВЗАИМОДЕЙСТВИЯ</w:t>
      </w: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ind w:firstLine="540"/>
        <w:jc w:val="both"/>
      </w:pPr>
      <w:r>
        <w:t>47. Упрощенный порядок взаимодействия заказчика и уполномоченного органа применяется при наличии типовой потребности на конкретный вид товаров, работ, услуг в библиотеке типовых потребностей.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lastRenderedPageBreak/>
        <w:t>48. Типовые потребности разрабатываются уполномоченным органом в рамках методологического сопровождения заказчиков и включаются в библиотеку типовых потребностей, используемых при применении упрощенного порядка взаимодействия.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49. При взаимодействии заказчика и уполномоченного органа в упрощенном порядке применяются положения о действиях заказчика при осуществлении закупок конкурентными способами (</w:t>
      </w:r>
      <w:hyperlink w:anchor="P57">
        <w:r>
          <w:rPr>
            <w:color w:val="0000FF"/>
          </w:rPr>
          <w:t>раздел II</w:t>
        </w:r>
      </w:hyperlink>
      <w:r>
        <w:t xml:space="preserve"> настоящего Порядка) и положения о действиях уполномоченного органа при осуществлении закупок конкурентными способами (</w:t>
      </w:r>
      <w:hyperlink w:anchor="P103">
        <w:r>
          <w:rPr>
            <w:color w:val="0000FF"/>
          </w:rPr>
          <w:t>раздел III</w:t>
        </w:r>
      </w:hyperlink>
      <w:r>
        <w:t xml:space="preserve"> настоящего Порядка) с учетом особенностей, определенных настоящим разделом.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50. Для использования упрощенного порядка взаимодействия заказчик указывает в плане-графике закупок, реестре потребностей условия, идентичные условиям, содержащимся в типовой потребности, с применением сервисов АИС МЗ.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>51. Заказчик формирует заявку на определение поставщика (подрядчика, исполнителя) и электронные документы, необходимые для включения в состав извещения об осуществлении закупки по типовой потребности, путем заполнения доступных для редактирования полей индивидуальной информацией с применением сервисов АИС МЗ.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52. В случае внесения изменений в отдельные законодательные акты о контрактной системе или вступления в силу нового законодательного акта, </w:t>
      </w:r>
      <w:proofErr w:type="gramStart"/>
      <w:r>
        <w:t>положения</w:t>
      </w:r>
      <w:proofErr w:type="gramEnd"/>
      <w:r>
        <w:t xml:space="preserve"> которых обязательны для включения в извещение об осуществлении закупки, план-график закупок, уполномоченный орган блокирует возможность осуществления упрощенного порядка взаимодействия до приведения типовой потребности в соответствие с законодательством о контрактной системе. При этом взаимодействие заказчика и уполномоченного органа осуществляется в соответствии с положениями </w:t>
      </w:r>
      <w:hyperlink w:anchor="P57">
        <w:r>
          <w:rPr>
            <w:color w:val="0000FF"/>
          </w:rPr>
          <w:t>разделов II</w:t>
        </w:r>
      </w:hyperlink>
      <w:r>
        <w:t xml:space="preserve">, </w:t>
      </w:r>
      <w:hyperlink w:anchor="P103">
        <w:r>
          <w:rPr>
            <w:color w:val="0000FF"/>
          </w:rPr>
          <w:t>III</w:t>
        </w:r>
      </w:hyperlink>
      <w:r>
        <w:t xml:space="preserve"> настоящего Порядка.</w:t>
      </w:r>
    </w:p>
    <w:p w:rsidR="001106E1" w:rsidRDefault="001106E1">
      <w:pPr>
        <w:pStyle w:val="ConsPlusNormal"/>
        <w:spacing w:before="220"/>
        <w:ind w:firstLine="540"/>
        <w:jc w:val="both"/>
      </w:pPr>
      <w:bookmarkStart w:id="10" w:name="P143"/>
      <w:bookmarkEnd w:id="10"/>
      <w:r>
        <w:t xml:space="preserve">53. При использовании упрощенного порядка взаимодействия уполномоченный орган в течение 5 рабочих дней со дня получения от заказчика заявки на определение поставщика (подрядчика, исполнителя) формирует и размещает извещение об осуществлении закупки в ЕИС либо возвращает его заказчику при наличии оснований, указанных в </w:t>
      </w:r>
      <w:hyperlink w:anchor="P117">
        <w:r>
          <w:rPr>
            <w:color w:val="0000FF"/>
          </w:rPr>
          <w:t>пункте 33</w:t>
        </w:r>
      </w:hyperlink>
      <w:r>
        <w:t xml:space="preserve"> настоящего Порядка.</w:t>
      </w:r>
    </w:p>
    <w:p w:rsidR="001106E1" w:rsidRDefault="001106E1">
      <w:pPr>
        <w:pStyle w:val="ConsPlusNormal"/>
        <w:spacing w:before="220"/>
        <w:ind w:firstLine="540"/>
        <w:jc w:val="both"/>
      </w:pPr>
      <w:r>
        <w:t xml:space="preserve">54. В срок формирования и размещения извещения об осуществлении закупки, указанный в </w:t>
      </w:r>
      <w:hyperlink w:anchor="P143">
        <w:r>
          <w:rPr>
            <w:color w:val="0000FF"/>
          </w:rPr>
          <w:t>пункте 53</w:t>
        </w:r>
      </w:hyperlink>
      <w:r>
        <w:t xml:space="preserve"> настоящего Порядка, не входит время нахождения заявки на определение поставщика (подрядчика, исполнителя) на доработке у заказчика.</w:t>
      </w: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jc w:val="both"/>
      </w:pPr>
    </w:p>
    <w:p w:rsidR="001106E1" w:rsidRDefault="001106E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107E" w:rsidRDefault="00A2107E"/>
    <w:sectPr w:rsidR="00A2107E" w:rsidSect="00095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6E1"/>
    <w:rsid w:val="001106E1"/>
    <w:rsid w:val="00A2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06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106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106E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06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106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106E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5F09FF87A84E1DCB31E0FE8FC55B3160A8D33C6CE3517CBD2512907BA6DF41AADA7F316991AD6196BA8C76C8270F5CA2552BAF3368A83B91EE424AH6B7E" TargetMode="External"/><Relationship Id="rId13" Type="http://schemas.openxmlformats.org/officeDocument/2006/relationships/hyperlink" Target="consultantplus://offline/ref=3A5F09FF87A84E1DCB31E0FE8FC55B3160A8D33C6CEA5576B02212907BA6DF41AADA7F316991AD6196B987229C680E00E70038AE3268AA3A8DHEBFE" TargetMode="External"/><Relationship Id="rId18" Type="http://schemas.openxmlformats.org/officeDocument/2006/relationships/hyperlink" Target="consultantplus://offline/ref=3A5F09FF87A84E1DCB31FEF399A9043E67A28D366EE75E28E97514C724F6D914F89A21682BD5BE6097A48E76CFH2BFE" TargetMode="External"/><Relationship Id="rId26" Type="http://schemas.openxmlformats.org/officeDocument/2006/relationships/hyperlink" Target="consultantplus://offline/ref=3A5F09FF87A84E1DCB31FEF399A9043E67A28D366EE75E28E97514C724F6D914F89A21682BD5BE6097A48E76CFH2BFE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A5F09FF87A84E1DCB31FEF399A9043E67A28D366EE75E28E97514C724F6D914F89A21682BD5BE6097A48E76CFH2BFE" TargetMode="External"/><Relationship Id="rId34" Type="http://schemas.openxmlformats.org/officeDocument/2006/relationships/hyperlink" Target="consultantplus://offline/ref=3A5F09FF87A84E1DCB31FEF399A9043E67A28D366EE75E28E97514C724F6D914F89A21682BD5BE6097A48E76CFH2BFE" TargetMode="External"/><Relationship Id="rId7" Type="http://schemas.openxmlformats.org/officeDocument/2006/relationships/hyperlink" Target="consultantplus://offline/ref=3A5F09FF87A84E1DCB31E0FE8FC55B3160A8D33C6FEB5D7CB62112907BA6DF41AADA7F316991AD6196BA8C76C8270F5CA2552BAF3368A83B91EE424AH6B7E" TargetMode="External"/><Relationship Id="rId12" Type="http://schemas.openxmlformats.org/officeDocument/2006/relationships/hyperlink" Target="consultantplus://offline/ref=3A5F09FF87A84E1DCB31E0FE8FC55B3160A8D33C6CEA5576B02212907BA6DF41AADA7F316991AD6196BA8F73C5270F5CA2552BAF3368A83B91EE424AH6B7E" TargetMode="External"/><Relationship Id="rId17" Type="http://schemas.openxmlformats.org/officeDocument/2006/relationships/hyperlink" Target="consultantplus://offline/ref=3A5F09FF87A84E1DCB31FEF399A9043E67A28D366EE75E28E97514C724F6D914F89A21682BD5BE6097A48E76CFH2BFE" TargetMode="External"/><Relationship Id="rId25" Type="http://schemas.openxmlformats.org/officeDocument/2006/relationships/hyperlink" Target="consultantplus://offline/ref=3A5F09FF87A84E1DCB31FEF399A9043E67A28D366EE75E28E97514C724F6D914F89A21682BD5BE6097A48E76CFH2BFE" TargetMode="External"/><Relationship Id="rId33" Type="http://schemas.openxmlformats.org/officeDocument/2006/relationships/hyperlink" Target="consultantplus://offline/ref=3A5F09FF87A84E1DCB31FEF399A9043E67A28D366EE75E28E97514C724F6D914F89A21682BD5BE6097A48E76CFH2BFE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A5F09FF87A84E1DCB31E0FE8FC55B3160A8D33C6CEB5D7EB72712907BA6DF41AADA7F316991AD6196BA8C76CB270F5CA2552BAF3368A83B91EE424AH6B7E" TargetMode="External"/><Relationship Id="rId20" Type="http://schemas.openxmlformats.org/officeDocument/2006/relationships/hyperlink" Target="consultantplus://offline/ref=3A5F09FF87A84E1DCB31FEF399A9043E67A28D366EE75E28E97514C724F6D914EA9A79642AD5A3609EB1D8278979560CE61E26AF2D74A838H8BCE" TargetMode="External"/><Relationship Id="rId29" Type="http://schemas.openxmlformats.org/officeDocument/2006/relationships/hyperlink" Target="consultantplus://offline/ref=3A5F09FF87A84E1DCB31FEF399A9043E67A28D366EE75E28E97514C724F6D914F89A21682BD5BE6097A48E76CFH2BF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A5F09FF87A84E1DCB31E0FE8FC55B3160A8D33C6FE25478B12712907BA6DF41AADA7F316991AD6196BA8C76C8270F5CA2552BAF3368A83B91EE424AH6B7E" TargetMode="External"/><Relationship Id="rId11" Type="http://schemas.openxmlformats.org/officeDocument/2006/relationships/hyperlink" Target="consultantplus://offline/ref=3A5F09FF87A84E1DCB31FEF399A9043E67A28D366EE75E28E97514C724F6D914EA9A79642AD5A36097B1D8278979560CE61E26AF2D74A838H8BCE" TargetMode="External"/><Relationship Id="rId24" Type="http://schemas.openxmlformats.org/officeDocument/2006/relationships/hyperlink" Target="consultantplus://offline/ref=3A5F09FF87A84E1DCB31FEF399A9043E67A28D366EE75E28E97514C724F6D914F89A21682BD5BE6097A48E76CFH2BFE" TargetMode="External"/><Relationship Id="rId32" Type="http://schemas.openxmlformats.org/officeDocument/2006/relationships/hyperlink" Target="consultantplus://offline/ref=3A5F09FF87A84E1DCB31FEF399A9043E67A28D366EE75E28E97514C724F6D914F89A21682BD5BE6097A48E76CFH2BFE" TargetMode="External"/><Relationship Id="rId37" Type="http://schemas.openxmlformats.org/officeDocument/2006/relationships/hyperlink" Target="consultantplus://offline/ref=3A5F09FF87A84E1DCB31FEF399A9043E67A28D366EE75E28E97514C724F6D914F89A21682BD5BE6097A48E76CFH2BFE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3A5F09FF87A84E1DCB31E0FE8FC55B3160A8D33C6CE05276BC2812907BA6DF41AADA7F316991AD6196BA8C76CB270F5CA2552BAF3368A83B91EE424AH6B7E" TargetMode="External"/><Relationship Id="rId23" Type="http://schemas.openxmlformats.org/officeDocument/2006/relationships/hyperlink" Target="consultantplus://offline/ref=3A5F09FF87A84E1DCB31FEF399A9043E67A28D366EE75E28E97514C724F6D914F89A21682BD5BE6097A48E76CFH2BFE" TargetMode="External"/><Relationship Id="rId28" Type="http://schemas.openxmlformats.org/officeDocument/2006/relationships/hyperlink" Target="consultantplus://offline/ref=3A5F09FF87A84E1DCB31FEF399A9043E67A28D366EE75E28E97514C724F6D914F89A21682BD5BE6097A48E76CFH2BFE" TargetMode="External"/><Relationship Id="rId36" Type="http://schemas.openxmlformats.org/officeDocument/2006/relationships/hyperlink" Target="consultantplus://offline/ref=3A5F09FF87A84E1DCB31FEF399A9043E67A28D366EE75E28E97514C724F6D914F89A21682BD5BE6097A48E76CFH2BFE" TargetMode="External"/><Relationship Id="rId10" Type="http://schemas.openxmlformats.org/officeDocument/2006/relationships/hyperlink" Target="consultantplus://offline/ref=3A5F09FF87A84E1DCB31E0FE8FC55B3160A8D33C6CEB5D7EB72712907BA6DF41AADA7F316991AD6196BA8C76C8270F5CA2552BAF3368A83B91EE424AH6B7E" TargetMode="External"/><Relationship Id="rId19" Type="http://schemas.openxmlformats.org/officeDocument/2006/relationships/hyperlink" Target="consultantplus://offline/ref=3A5F09FF87A84E1DCB31E0FE8FC55B3160A8D33C6CEB5D7EB72712907BA6DF41AADA7F316991AD6196BA8C76C5270F5CA2552BAF3368A83B91EE424AH6B7E" TargetMode="External"/><Relationship Id="rId31" Type="http://schemas.openxmlformats.org/officeDocument/2006/relationships/hyperlink" Target="consultantplus://offline/ref=3A5F09FF87A84E1DCB31FEF399A9043E67A28D366EE75E28E97514C724F6D914F89A21682BD5BE6097A48E76CFH2B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A5F09FF87A84E1DCB31E0FE8FC55B3160A8D33C6CE05276BC2812907BA6DF41AADA7F316991AD6196BA8C76C8270F5CA2552BAF3368A83B91EE424AH6B7E" TargetMode="External"/><Relationship Id="rId14" Type="http://schemas.openxmlformats.org/officeDocument/2006/relationships/hyperlink" Target="consultantplus://offline/ref=3A5F09FF87A84E1DCB31E0FE8FC55B3160A8D33C6CEA5576B02212907BA6DF41AADA7F316991AD6196BA887ECD270F5CA2552BAF3368A83B91EE424AH6B7E" TargetMode="External"/><Relationship Id="rId22" Type="http://schemas.openxmlformats.org/officeDocument/2006/relationships/hyperlink" Target="consultantplus://offline/ref=3A5F09FF87A84E1DCB31FEF399A9043E67A28D366EE75E28E97514C724F6D914F89A21682BD5BE6097A48E76CFH2BFE" TargetMode="External"/><Relationship Id="rId27" Type="http://schemas.openxmlformats.org/officeDocument/2006/relationships/hyperlink" Target="consultantplus://offline/ref=3A5F09FF87A84E1DCB31FEF399A9043E67A28D366EE75E28E97514C724F6D914F89A21682BD5BE6097A48E76CFH2BFE" TargetMode="External"/><Relationship Id="rId30" Type="http://schemas.openxmlformats.org/officeDocument/2006/relationships/hyperlink" Target="consultantplus://offline/ref=3A5F09FF87A84E1DCB31FEF399A9043E67A28D366EE75E28E97514C724F6D914F89A21682BD5BE6097A48E76CFH2BFE" TargetMode="External"/><Relationship Id="rId35" Type="http://schemas.openxmlformats.org/officeDocument/2006/relationships/hyperlink" Target="consultantplus://offline/ref=3A5F09FF87A84E1DCB31FEF399A9043E67A28D366EE75E28E97514C724F6D914F89A21682BD5BE6097A48E76CFH2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3946</Words>
  <Characters>22495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Сяткин Артем Александрович</dc:creator>
  <cp:lastModifiedBy>Сяткин Артем Александрович</cp:lastModifiedBy>
  <cp:revision>1</cp:revision>
  <dcterms:created xsi:type="dcterms:W3CDTF">2023-01-10T04:01:00Z</dcterms:created>
  <dcterms:modified xsi:type="dcterms:W3CDTF">2023-01-10T04:05:00Z</dcterms:modified>
</cp:coreProperties>
</file>